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769DE" w14:textId="77777777" w:rsidR="005877A7" w:rsidRDefault="00000000">
      <w:pPr>
        <w:pStyle w:val="Nadpis10"/>
        <w:keepNext/>
        <w:keepLines/>
        <w:spacing w:after="100"/>
      </w:pPr>
      <w:bookmarkStart w:id="0" w:name="bookmark0"/>
      <w:r>
        <w:rPr>
          <w:rStyle w:val="Nadpis1"/>
        </w:rPr>
        <w:t xml:space="preserve">■ </w:t>
      </w:r>
      <w:r>
        <w:rPr>
          <w:rStyle w:val="Nadpis1"/>
          <w:color w:val="E48566"/>
          <w:shd w:val="clear" w:color="auto" w:fill="80FFFF"/>
        </w:rPr>
        <w:t>1</w:t>
      </w:r>
      <w:bookmarkEnd w:id="0"/>
    </w:p>
    <w:p w14:paraId="07E531F5" w14:textId="77777777" w:rsidR="005877A7" w:rsidRDefault="00000000">
      <w:pPr>
        <w:pStyle w:val="Zkladntext1"/>
        <w:spacing w:after="100" w:line="240" w:lineRule="auto"/>
        <w:ind w:left="1240"/>
      </w:pPr>
      <w:r>
        <w:rPr>
          <w:rStyle w:val="Zkladntext"/>
        </w:rPr>
        <w:t>Gymnázium FOSTRA a střední hotelová škola, s.r.o., Svídnická 506/1, Tr</w:t>
      </w:r>
      <w:r>
        <w:rPr>
          <w:rStyle w:val="Zkladntext"/>
          <w:shd w:val="clear" w:color="auto" w:fill="80FFFF"/>
        </w:rPr>
        <w:t>ó</w:t>
      </w:r>
      <w:r>
        <w:rPr>
          <w:rStyle w:val="Zkladntext"/>
        </w:rPr>
        <w:t>ja, 181 00 Praha 8</w:t>
      </w:r>
    </w:p>
    <w:p w14:paraId="7EBA4257" w14:textId="77777777" w:rsidR="005877A7" w:rsidRDefault="00000000">
      <w:pPr>
        <w:pStyle w:val="Zkladntext30"/>
        <w:spacing w:after="3260"/>
      </w:pPr>
      <w:r>
        <w:rPr>
          <w:rStyle w:val="Zkladntext3"/>
        </w:rPr>
        <w:t>FOSTRA</w:t>
      </w:r>
    </w:p>
    <w:p w14:paraId="4A90089A" w14:textId="77777777" w:rsidR="005877A7" w:rsidRDefault="00000000">
      <w:pPr>
        <w:pStyle w:val="Zkladntext40"/>
      </w:pPr>
      <w:r>
        <w:rPr>
          <w:rStyle w:val="Zkladntext4"/>
          <w:b/>
          <w:bCs/>
        </w:rPr>
        <w:t>KLASIFIKAČNÍ ŘÁD</w:t>
      </w:r>
    </w:p>
    <w:p w14:paraId="12A6E5AC" w14:textId="77777777" w:rsidR="005877A7" w:rsidRDefault="00000000">
      <w:pPr>
        <w:pStyle w:val="Zkladntext1"/>
        <w:spacing w:after="780"/>
        <w:ind w:left="220" w:firstLine="20"/>
      </w:pPr>
      <w:r>
        <w:rPr>
          <w:rStyle w:val="Zkladntext"/>
        </w:rPr>
        <w:t>účinný od 04.09.2023 pro žáky Gymnázia FOSTRA a střední hotelové školy, s.r.o., Svídnická 506/1, Tr</w:t>
      </w:r>
      <w:r>
        <w:rPr>
          <w:rStyle w:val="Zkladntext"/>
          <w:shd w:val="clear" w:color="auto" w:fill="80FFFF"/>
        </w:rPr>
        <w:t>ó</w:t>
      </w:r>
      <w:r>
        <w:rPr>
          <w:rStyle w:val="Zkladntext"/>
        </w:rPr>
        <w:t>ja, 181 00 Praha 8 vychází ze zákona č. 561/2004 Sb., o předškolním, základním, středním, vyšším a jiném vzdělávání (školský zákon), ve znění pozdějších předpisů a z vyhlášky č. 13, o středním vzdělávání, ve znění pozdějších předpis</w:t>
      </w:r>
      <w:r>
        <w:rPr>
          <w:rStyle w:val="Zkladntext"/>
          <w:shd w:val="clear" w:color="auto" w:fill="80FFFF"/>
        </w:rPr>
        <w:t>uj</w:t>
      </w:r>
      <w:r>
        <w:rPr>
          <w:rStyle w:val="Zkladntext"/>
        </w:rPr>
        <w:t>e nedílnou součástí školního řádu Gymnázia FOSTRA.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50"/>
        <w:gridCol w:w="5434"/>
      </w:tblGrid>
      <w:tr w:rsidR="005877A7" w14:paraId="6651DB83" w14:textId="77777777">
        <w:tblPrEx>
          <w:tblCellMar>
            <w:top w:w="0" w:type="dxa"/>
            <w:bottom w:w="0" w:type="dxa"/>
          </w:tblCellMar>
        </w:tblPrEx>
        <w:trPr>
          <w:trHeight w:hRule="exact" w:val="528"/>
          <w:jc w:val="center"/>
        </w:trPr>
        <w:tc>
          <w:tcPr>
            <w:tcW w:w="3850" w:type="dxa"/>
            <w:tcBorders>
              <w:top w:val="single" w:sz="4" w:space="0" w:color="auto"/>
              <w:left w:val="single" w:sz="4" w:space="0" w:color="auto"/>
            </w:tcBorders>
          </w:tcPr>
          <w:p w14:paraId="27C5B647" w14:textId="77777777" w:rsidR="005877A7" w:rsidRDefault="00000000">
            <w:pPr>
              <w:pStyle w:val="Jin0"/>
              <w:spacing w:line="240" w:lineRule="auto"/>
            </w:pPr>
            <w:r>
              <w:rPr>
                <w:rStyle w:val="Jin"/>
              </w:rPr>
              <w:t>Platnost a účinnost OD</w:t>
            </w:r>
          </w:p>
        </w:tc>
        <w:tc>
          <w:tcPr>
            <w:tcW w:w="5434" w:type="dxa"/>
            <w:tcBorders>
              <w:top w:val="single" w:sz="4" w:space="0" w:color="auto"/>
              <w:left w:val="single" w:sz="4" w:space="0" w:color="auto"/>
              <w:right w:val="single" w:sz="4" w:space="0" w:color="auto"/>
            </w:tcBorders>
          </w:tcPr>
          <w:p w14:paraId="66EE7D82" w14:textId="77777777" w:rsidR="005877A7" w:rsidRDefault="00000000">
            <w:pPr>
              <w:pStyle w:val="Jin0"/>
              <w:spacing w:line="240" w:lineRule="auto"/>
            </w:pPr>
            <w:r>
              <w:rPr>
                <w:rStyle w:val="Jin"/>
              </w:rPr>
              <w:t>04.09.2023</w:t>
            </w:r>
          </w:p>
        </w:tc>
      </w:tr>
      <w:tr w:rsidR="005877A7" w14:paraId="366D59C5" w14:textId="77777777">
        <w:tblPrEx>
          <w:tblCellMar>
            <w:top w:w="0" w:type="dxa"/>
            <w:bottom w:w="0" w:type="dxa"/>
          </w:tblCellMar>
        </w:tblPrEx>
        <w:trPr>
          <w:trHeight w:hRule="exact" w:val="518"/>
          <w:jc w:val="center"/>
        </w:trPr>
        <w:tc>
          <w:tcPr>
            <w:tcW w:w="3850" w:type="dxa"/>
            <w:tcBorders>
              <w:top w:val="single" w:sz="4" w:space="0" w:color="auto"/>
              <w:left w:val="single" w:sz="4" w:space="0" w:color="auto"/>
            </w:tcBorders>
          </w:tcPr>
          <w:p w14:paraId="6D5F1105" w14:textId="77777777" w:rsidR="005877A7" w:rsidRDefault="00000000">
            <w:pPr>
              <w:pStyle w:val="Jin0"/>
              <w:spacing w:line="240" w:lineRule="auto"/>
            </w:pPr>
            <w:r>
              <w:rPr>
                <w:rStyle w:val="Jin"/>
              </w:rPr>
              <w:t>Aktualizované znění platné OD</w:t>
            </w:r>
          </w:p>
        </w:tc>
        <w:tc>
          <w:tcPr>
            <w:tcW w:w="5434" w:type="dxa"/>
            <w:tcBorders>
              <w:top w:val="single" w:sz="4" w:space="0" w:color="auto"/>
              <w:left w:val="single" w:sz="4" w:space="0" w:color="auto"/>
              <w:right w:val="single" w:sz="4" w:space="0" w:color="auto"/>
            </w:tcBorders>
          </w:tcPr>
          <w:p w14:paraId="731CE440" w14:textId="77777777" w:rsidR="005877A7" w:rsidRDefault="005877A7">
            <w:pPr>
              <w:rPr>
                <w:sz w:val="10"/>
                <w:szCs w:val="10"/>
              </w:rPr>
            </w:pPr>
          </w:p>
        </w:tc>
      </w:tr>
      <w:tr w:rsidR="005877A7" w14:paraId="46CB6EE7" w14:textId="77777777">
        <w:tblPrEx>
          <w:tblCellMar>
            <w:top w:w="0" w:type="dxa"/>
            <w:bottom w:w="0" w:type="dxa"/>
          </w:tblCellMar>
        </w:tblPrEx>
        <w:trPr>
          <w:trHeight w:hRule="exact" w:val="509"/>
          <w:jc w:val="center"/>
        </w:trPr>
        <w:tc>
          <w:tcPr>
            <w:tcW w:w="3850" w:type="dxa"/>
            <w:tcBorders>
              <w:top w:val="single" w:sz="4" w:space="0" w:color="auto"/>
              <w:left w:val="single" w:sz="4" w:space="0" w:color="auto"/>
            </w:tcBorders>
          </w:tcPr>
          <w:p w14:paraId="1C19B169" w14:textId="77777777" w:rsidR="005877A7" w:rsidRDefault="00000000">
            <w:pPr>
              <w:pStyle w:val="Jin0"/>
              <w:spacing w:line="240" w:lineRule="auto"/>
            </w:pPr>
            <w:r>
              <w:rPr>
                <w:rStyle w:val="Jin"/>
              </w:rPr>
              <w:t>Školská rada projednala dne</w:t>
            </w:r>
          </w:p>
        </w:tc>
        <w:tc>
          <w:tcPr>
            <w:tcW w:w="5434" w:type="dxa"/>
            <w:tcBorders>
              <w:top w:val="single" w:sz="4" w:space="0" w:color="auto"/>
              <w:left w:val="single" w:sz="4" w:space="0" w:color="auto"/>
              <w:right w:val="single" w:sz="4" w:space="0" w:color="auto"/>
            </w:tcBorders>
          </w:tcPr>
          <w:p w14:paraId="20B7D0A1" w14:textId="77777777" w:rsidR="005877A7" w:rsidRDefault="005877A7">
            <w:pPr>
              <w:rPr>
                <w:sz w:val="10"/>
                <w:szCs w:val="10"/>
              </w:rPr>
            </w:pPr>
          </w:p>
        </w:tc>
      </w:tr>
      <w:tr w:rsidR="005877A7" w14:paraId="7859E506" w14:textId="77777777">
        <w:tblPrEx>
          <w:tblCellMar>
            <w:top w:w="0" w:type="dxa"/>
            <w:bottom w:w="0" w:type="dxa"/>
          </w:tblCellMar>
        </w:tblPrEx>
        <w:trPr>
          <w:trHeight w:hRule="exact" w:val="504"/>
          <w:jc w:val="center"/>
        </w:trPr>
        <w:tc>
          <w:tcPr>
            <w:tcW w:w="3850" w:type="dxa"/>
            <w:tcBorders>
              <w:top w:val="single" w:sz="4" w:space="0" w:color="auto"/>
              <w:left w:val="single" w:sz="4" w:space="0" w:color="auto"/>
            </w:tcBorders>
          </w:tcPr>
          <w:p w14:paraId="056A7986" w14:textId="77777777" w:rsidR="005877A7" w:rsidRDefault="00000000">
            <w:pPr>
              <w:pStyle w:val="Jin0"/>
              <w:spacing w:line="240" w:lineRule="auto"/>
            </w:pPr>
            <w:r>
              <w:rPr>
                <w:rStyle w:val="Jin"/>
              </w:rPr>
              <w:t>Schválila:</w:t>
            </w:r>
          </w:p>
        </w:tc>
        <w:tc>
          <w:tcPr>
            <w:tcW w:w="5434" w:type="dxa"/>
            <w:tcBorders>
              <w:top w:val="single" w:sz="4" w:space="0" w:color="auto"/>
              <w:left w:val="single" w:sz="4" w:space="0" w:color="auto"/>
              <w:right w:val="single" w:sz="4" w:space="0" w:color="auto"/>
            </w:tcBorders>
          </w:tcPr>
          <w:p w14:paraId="60C4C8D8" w14:textId="77777777" w:rsidR="005877A7" w:rsidRDefault="00000000">
            <w:pPr>
              <w:pStyle w:val="Jin0"/>
              <w:spacing w:line="240" w:lineRule="auto"/>
            </w:pPr>
            <w:r>
              <w:rPr>
                <w:rStyle w:val="Jin"/>
              </w:rPr>
              <w:t>Mgr. Sandra Keyzlarová, Ph. D.</w:t>
            </w:r>
          </w:p>
        </w:tc>
      </w:tr>
      <w:tr w:rsidR="005877A7" w14:paraId="4C13F1CA" w14:textId="77777777">
        <w:tblPrEx>
          <w:tblCellMar>
            <w:top w:w="0" w:type="dxa"/>
            <w:bottom w:w="0" w:type="dxa"/>
          </w:tblCellMar>
        </w:tblPrEx>
        <w:trPr>
          <w:trHeight w:hRule="exact" w:val="514"/>
          <w:jc w:val="center"/>
        </w:trPr>
        <w:tc>
          <w:tcPr>
            <w:tcW w:w="3850" w:type="dxa"/>
            <w:tcBorders>
              <w:top w:val="single" w:sz="4" w:space="0" w:color="auto"/>
              <w:left w:val="single" w:sz="4" w:space="0" w:color="auto"/>
            </w:tcBorders>
          </w:tcPr>
          <w:p w14:paraId="2BB4203A" w14:textId="77777777" w:rsidR="005877A7" w:rsidRDefault="00000000">
            <w:pPr>
              <w:pStyle w:val="Jin0"/>
              <w:spacing w:line="240" w:lineRule="auto"/>
            </w:pPr>
            <w:r>
              <w:rPr>
                <w:rStyle w:val="Jin"/>
              </w:rPr>
              <w:t>Počet příloh</w:t>
            </w:r>
          </w:p>
        </w:tc>
        <w:tc>
          <w:tcPr>
            <w:tcW w:w="5434" w:type="dxa"/>
            <w:tcBorders>
              <w:top w:val="single" w:sz="4" w:space="0" w:color="auto"/>
              <w:left w:val="single" w:sz="4" w:space="0" w:color="auto"/>
              <w:right w:val="single" w:sz="4" w:space="0" w:color="auto"/>
            </w:tcBorders>
          </w:tcPr>
          <w:p w14:paraId="38450D17" w14:textId="77777777" w:rsidR="005877A7" w:rsidRDefault="00000000">
            <w:pPr>
              <w:pStyle w:val="Jin0"/>
              <w:spacing w:line="240" w:lineRule="auto"/>
            </w:pPr>
            <w:r>
              <w:rPr>
                <w:rStyle w:val="Jin"/>
              </w:rPr>
              <w:t>0</w:t>
            </w:r>
          </w:p>
        </w:tc>
      </w:tr>
      <w:tr w:rsidR="005877A7" w14:paraId="22736974" w14:textId="77777777">
        <w:tblPrEx>
          <w:tblCellMar>
            <w:top w:w="0" w:type="dxa"/>
            <w:bottom w:w="0" w:type="dxa"/>
          </w:tblCellMar>
        </w:tblPrEx>
        <w:trPr>
          <w:trHeight w:hRule="exact" w:val="528"/>
          <w:jc w:val="center"/>
        </w:trPr>
        <w:tc>
          <w:tcPr>
            <w:tcW w:w="9284" w:type="dxa"/>
            <w:gridSpan w:val="2"/>
            <w:tcBorders>
              <w:top w:val="single" w:sz="4" w:space="0" w:color="auto"/>
              <w:left w:val="single" w:sz="4" w:space="0" w:color="auto"/>
              <w:bottom w:val="single" w:sz="4" w:space="0" w:color="auto"/>
              <w:right w:val="single" w:sz="4" w:space="0" w:color="auto"/>
            </w:tcBorders>
          </w:tcPr>
          <w:p w14:paraId="342FA255" w14:textId="77777777" w:rsidR="005877A7" w:rsidRDefault="00000000">
            <w:pPr>
              <w:pStyle w:val="Jin0"/>
              <w:spacing w:line="240" w:lineRule="auto"/>
            </w:pPr>
            <w:r>
              <w:rPr>
                <w:rStyle w:val="Jin"/>
              </w:rPr>
              <w:t>Změny v řádu jsou prováděny očíslovanými písemnými dodatky, které tvoří součást tohoto předpisu.</w:t>
            </w:r>
          </w:p>
        </w:tc>
      </w:tr>
    </w:tbl>
    <w:p w14:paraId="40A1410F" w14:textId="77777777" w:rsidR="005877A7" w:rsidRDefault="005877A7">
      <w:pPr>
        <w:sectPr w:rsidR="005877A7">
          <w:pgSz w:w="11900" w:h="16840"/>
          <w:pgMar w:top="0" w:right="1405" w:bottom="0" w:left="963" w:header="0" w:footer="3" w:gutter="0"/>
          <w:cols w:space="720"/>
          <w:noEndnote/>
          <w:docGrid w:linePitch="360"/>
        </w:sectPr>
      </w:pPr>
    </w:p>
    <w:p w14:paraId="0549C5F4" w14:textId="77777777" w:rsidR="005877A7" w:rsidRDefault="00000000">
      <w:pPr>
        <w:pStyle w:val="Zkladntext1"/>
        <w:spacing w:before="580" w:after="140" w:line="283" w:lineRule="auto"/>
        <w:ind w:left="1220"/>
      </w:pPr>
      <w:r>
        <w:rPr>
          <w:rStyle w:val="Zkladntext"/>
        </w:rPr>
        <w:lastRenderedPageBreak/>
        <w:t>Gymnázium FOSTRA a střední hotelová škola, s.r.o., Svídnická 506/1, Tr</w:t>
      </w:r>
      <w:r>
        <w:rPr>
          <w:rStyle w:val="Zkladntext"/>
          <w:shd w:val="clear" w:color="auto" w:fill="80FFFF"/>
        </w:rPr>
        <w:t>ó</w:t>
      </w:r>
      <w:r>
        <w:rPr>
          <w:rStyle w:val="Zkladntext"/>
        </w:rPr>
        <w:t>ja, 181 00 Praha 8</w:t>
      </w:r>
    </w:p>
    <w:p w14:paraId="7A3BCB86" w14:textId="77777777" w:rsidR="005877A7" w:rsidRDefault="00000000">
      <w:pPr>
        <w:pStyle w:val="Zkladntext30"/>
        <w:spacing w:after="60"/>
        <w:rPr>
          <w:sz w:val="17"/>
          <w:szCs w:val="17"/>
        </w:rPr>
      </w:pPr>
      <w:r>
        <w:rPr>
          <w:rStyle w:val="Zkladntext3"/>
          <w:sz w:val="17"/>
          <w:szCs w:val="17"/>
        </w:rPr>
        <w:t>FOSTRA</w:t>
      </w:r>
    </w:p>
    <w:p w14:paraId="62FBC21F" w14:textId="77777777" w:rsidR="005877A7" w:rsidRDefault="00000000">
      <w:pPr>
        <w:pStyle w:val="Nadpis20"/>
        <w:keepNext/>
        <w:keepLines/>
        <w:numPr>
          <w:ilvl w:val="0"/>
          <w:numId w:val="1"/>
        </w:numPr>
        <w:tabs>
          <w:tab w:val="left" w:pos="534"/>
        </w:tabs>
        <w:spacing w:after="60"/>
        <w:jc w:val="both"/>
      </w:pPr>
      <w:bookmarkStart w:id="1" w:name="bookmark2"/>
      <w:r>
        <w:rPr>
          <w:rStyle w:val="Nadpis2"/>
          <w:b/>
          <w:bCs/>
        </w:rPr>
        <w:t>Pravidla klasifikace a hodnocení výsledků vzdělávání</w:t>
      </w:r>
      <w:bookmarkEnd w:id="1"/>
    </w:p>
    <w:p w14:paraId="6F531592" w14:textId="77777777" w:rsidR="005877A7" w:rsidRDefault="00000000">
      <w:pPr>
        <w:pStyle w:val="Zkladntext1"/>
        <w:numPr>
          <w:ilvl w:val="0"/>
          <w:numId w:val="2"/>
        </w:numPr>
        <w:tabs>
          <w:tab w:val="left" w:pos="534"/>
        </w:tabs>
        <w:spacing w:line="283" w:lineRule="auto"/>
        <w:ind w:firstLine="200"/>
        <w:jc w:val="both"/>
      </w:pPr>
      <w:r>
        <w:rPr>
          <w:rStyle w:val="Zkladntext"/>
        </w:rPr>
        <w:t>Školní rok je rozdělen do dvou klasifikačních období.</w:t>
      </w:r>
    </w:p>
    <w:p w14:paraId="616F7AF9" w14:textId="77777777" w:rsidR="005877A7" w:rsidRDefault="00000000">
      <w:pPr>
        <w:pStyle w:val="Zkladntext1"/>
        <w:numPr>
          <w:ilvl w:val="0"/>
          <w:numId w:val="2"/>
        </w:numPr>
        <w:tabs>
          <w:tab w:val="left" w:pos="700"/>
        </w:tabs>
        <w:spacing w:line="283" w:lineRule="auto"/>
        <w:ind w:left="560" w:hanging="340"/>
        <w:jc w:val="both"/>
      </w:pPr>
      <w:r>
        <w:rPr>
          <w:rStyle w:val="Zkladntext"/>
        </w:rPr>
        <w:t xml:space="preserve">Podklady pro výsledné hodnocení výsledků vzdělávání získávají vyučující zejména klasifikací, soustavným diagnostickým pozorováním žáků, sledováním jejich výkonů, pokroku a připravenosti na vyučování, analýzou výsledků různých činností žáků </w:t>
      </w:r>
      <w:r>
        <w:rPr>
          <w:rStyle w:val="Zkladntext"/>
          <w:i/>
          <w:iCs/>
        </w:rPr>
        <w:t>a</w:t>
      </w:r>
      <w:r>
        <w:rPr>
          <w:rStyle w:val="Zkladntext"/>
        </w:rPr>
        <w:t xml:space="preserve"> konzultacemi s ostatními vyučujícími (popř. psychologem, výchovnou poradkyní či lékařem, pokud to situace vyžaduje). Vyučující jsou povinni zohlednit doporučení školských poradenských zařízení příp. jiných vyšetření, která mají vztah ke způsobu hodnocení a získávání podkladů ke klasifikaci žáka. Snažíme se o prostředí školy bez stresu. Dbáme na to, aby žáci při každé činnosti věděli, co se učí a proč; plus jakým směrem se mají nadále ubírat.</w:t>
      </w:r>
    </w:p>
    <w:p w14:paraId="0CCD82E5" w14:textId="77777777" w:rsidR="005877A7" w:rsidRDefault="00000000">
      <w:pPr>
        <w:pStyle w:val="Zkladntext1"/>
        <w:numPr>
          <w:ilvl w:val="0"/>
          <w:numId w:val="2"/>
        </w:numPr>
        <w:tabs>
          <w:tab w:val="left" w:pos="700"/>
        </w:tabs>
        <w:spacing w:line="283" w:lineRule="auto"/>
        <w:ind w:left="560" w:hanging="340"/>
        <w:jc w:val="both"/>
      </w:pPr>
      <w:r>
        <w:rPr>
          <w:rStyle w:val="Zkladntext"/>
        </w:rPr>
        <w:t>Klasifikace je hodnocení žáka při různých druzích zkoušek (písemné, ústní, grafické, praktické, pohybové atd.). Písemná i ústní forma zkoušek se provádí převážně před kolektivem třídy, příp. za přítomnosti třetí osoby, nepřípustné je individuální zkoušení mimo vyučování nebo v kabinetech. Výjimku může žákovi povolit ředitelka školy jen na základě doporučení školského poradenského zařízení.</w:t>
      </w:r>
    </w:p>
    <w:p w14:paraId="432335E7" w14:textId="77777777" w:rsidR="005877A7" w:rsidRDefault="00000000">
      <w:pPr>
        <w:pStyle w:val="Zkladntext1"/>
        <w:numPr>
          <w:ilvl w:val="0"/>
          <w:numId w:val="2"/>
        </w:numPr>
        <w:tabs>
          <w:tab w:val="left" w:pos="538"/>
        </w:tabs>
        <w:spacing w:line="283" w:lineRule="auto"/>
        <w:ind w:firstLine="200"/>
        <w:jc w:val="both"/>
      </w:pPr>
      <w:r>
        <w:rPr>
          <w:rStyle w:val="Zkladntext"/>
        </w:rPr>
        <w:t>Do hodnocení žáků zahrnujeme tato obecně platná kritéria:</w:t>
      </w:r>
    </w:p>
    <w:p w14:paraId="38D7A6ED" w14:textId="77777777" w:rsidR="005877A7" w:rsidRDefault="00000000">
      <w:pPr>
        <w:pStyle w:val="Zkladntext1"/>
        <w:numPr>
          <w:ilvl w:val="0"/>
          <w:numId w:val="3"/>
        </w:numPr>
        <w:tabs>
          <w:tab w:val="left" w:pos="1240"/>
        </w:tabs>
        <w:spacing w:line="283" w:lineRule="auto"/>
        <w:ind w:firstLine="940"/>
        <w:jc w:val="both"/>
      </w:pPr>
      <w:r>
        <w:rPr>
          <w:rStyle w:val="Zkladntext"/>
        </w:rPr>
        <w:t>úroveň komunikačních dovedností;</w:t>
      </w:r>
    </w:p>
    <w:p w14:paraId="442B9AEE" w14:textId="77777777" w:rsidR="005877A7" w:rsidRDefault="00000000">
      <w:pPr>
        <w:pStyle w:val="Zkladntext1"/>
        <w:numPr>
          <w:ilvl w:val="0"/>
          <w:numId w:val="3"/>
        </w:numPr>
        <w:tabs>
          <w:tab w:val="left" w:pos="1240"/>
        </w:tabs>
        <w:spacing w:line="283" w:lineRule="auto"/>
        <w:ind w:firstLine="940"/>
        <w:jc w:val="both"/>
      </w:pPr>
      <w:r>
        <w:rPr>
          <w:rStyle w:val="Zkladntext"/>
        </w:rPr>
        <w:t>zvládnutí výstupů jednotlivých předmětů v rámci individuálních potřeb žáka;</w:t>
      </w:r>
    </w:p>
    <w:p w14:paraId="57E36537" w14:textId="77777777" w:rsidR="005877A7" w:rsidRDefault="00000000">
      <w:pPr>
        <w:pStyle w:val="Zkladntext1"/>
        <w:numPr>
          <w:ilvl w:val="0"/>
          <w:numId w:val="3"/>
        </w:numPr>
        <w:tabs>
          <w:tab w:val="left" w:pos="1240"/>
        </w:tabs>
        <w:spacing w:line="283" w:lineRule="auto"/>
        <w:ind w:left="1300" w:hanging="360"/>
        <w:jc w:val="both"/>
      </w:pPr>
      <w:r>
        <w:rPr>
          <w:rStyle w:val="Zkladntext"/>
        </w:rPr>
        <w:t>schopnost vykonávat činnosti smysluplně a řešit předpokládané problémy tvůrčím způsobem, stejně tak jako schopnost řešit problémové situace;</w:t>
      </w:r>
    </w:p>
    <w:p w14:paraId="49AED721" w14:textId="77777777" w:rsidR="005877A7" w:rsidRDefault="00000000">
      <w:pPr>
        <w:pStyle w:val="Zkladntext1"/>
        <w:numPr>
          <w:ilvl w:val="0"/>
          <w:numId w:val="3"/>
        </w:numPr>
        <w:tabs>
          <w:tab w:val="left" w:pos="1235"/>
        </w:tabs>
        <w:spacing w:line="283" w:lineRule="auto"/>
        <w:ind w:firstLine="940"/>
        <w:jc w:val="both"/>
      </w:pPr>
      <w:r>
        <w:rPr>
          <w:rStyle w:val="Zkladntext"/>
        </w:rPr>
        <w:t>změny v chování, postojích a dovednostech;</w:t>
      </w:r>
    </w:p>
    <w:p w14:paraId="537FF942" w14:textId="77777777" w:rsidR="005877A7" w:rsidRDefault="00000000">
      <w:pPr>
        <w:pStyle w:val="Zkladntext1"/>
        <w:numPr>
          <w:ilvl w:val="0"/>
          <w:numId w:val="3"/>
        </w:numPr>
        <w:tabs>
          <w:tab w:val="left" w:pos="1235"/>
        </w:tabs>
        <w:spacing w:line="283" w:lineRule="auto"/>
        <w:ind w:firstLine="940"/>
        <w:jc w:val="both"/>
      </w:pPr>
      <w:r>
        <w:rPr>
          <w:rStyle w:val="Zkladntext"/>
        </w:rPr>
        <w:t>míra zodpovědnosti a tolerance, kterou žák pociťuje;</w:t>
      </w:r>
    </w:p>
    <w:p w14:paraId="6F8A44DF" w14:textId="77777777" w:rsidR="005877A7" w:rsidRDefault="00000000">
      <w:pPr>
        <w:pStyle w:val="Zkladntext1"/>
        <w:numPr>
          <w:ilvl w:val="0"/>
          <w:numId w:val="3"/>
        </w:numPr>
        <w:tabs>
          <w:tab w:val="left" w:pos="1235"/>
        </w:tabs>
        <w:spacing w:after="260" w:line="283" w:lineRule="auto"/>
        <w:ind w:firstLine="940"/>
        <w:jc w:val="both"/>
      </w:pPr>
      <w:r>
        <w:rPr>
          <w:rStyle w:val="Zkladntext"/>
        </w:rPr>
        <w:t>míra osvojení klíčových kompetencí v očekávaných výstupech daného předmětu.</w:t>
      </w:r>
    </w:p>
    <w:p w14:paraId="26810E6F" w14:textId="77777777" w:rsidR="005877A7" w:rsidRDefault="00000000">
      <w:pPr>
        <w:pStyle w:val="Nadpis20"/>
        <w:keepNext/>
        <w:keepLines/>
        <w:numPr>
          <w:ilvl w:val="0"/>
          <w:numId w:val="1"/>
        </w:numPr>
        <w:tabs>
          <w:tab w:val="left" w:pos="548"/>
        </w:tabs>
        <w:jc w:val="both"/>
      </w:pPr>
      <w:bookmarkStart w:id="2" w:name="bookmark4"/>
      <w:r>
        <w:rPr>
          <w:rStyle w:val="Nadpis2"/>
          <w:b/>
          <w:bCs/>
        </w:rPr>
        <w:t>Klasifikační stupně</w:t>
      </w:r>
      <w:bookmarkEnd w:id="2"/>
    </w:p>
    <w:p w14:paraId="40136FB2" w14:textId="77777777" w:rsidR="005877A7" w:rsidRDefault="00000000">
      <w:pPr>
        <w:pStyle w:val="Zkladntext1"/>
        <w:numPr>
          <w:ilvl w:val="0"/>
          <w:numId w:val="4"/>
        </w:numPr>
        <w:tabs>
          <w:tab w:val="left" w:pos="889"/>
        </w:tabs>
        <w:spacing w:after="140" w:line="283" w:lineRule="auto"/>
        <w:ind w:firstLine="560"/>
        <w:jc w:val="both"/>
      </w:pPr>
      <w:r>
        <w:rPr>
          <w:rStyle w:val="Zkladntext"/>
        </w:rPr>
        <w:t>Prospěch žáka v jednotlivých vyučovacích předmětech je klasifikován stupni:</w:t>
      </w:r>
    </w:p>
    <w:p w14:paraId="44B0E26B" w14:textId="77777777" w:rsidR="005877A7" w:rsidRDefault="00000000">
      <w:pPr>
        <w:pStyle w:val="Zkladntext1"/>
        <w:numPr>
          <w:ilvl w:val="0"/>
          <w:numId w:val="5"/>
        </w:numPr>
        <w:tabs>
          <w:tab w:val="left" w:pos="1206"/>
        </w:tabs>
        <w:spacing w:after="140" w:line="283" w:lineRule="auto"/>
        <w:ind w:firstLine="940"/>
        <w:jc w:val="both"/>
      </w:pPr>
      <w:r>
        <w:rPr>
          <w:rStyle w:val="Zkladntext"/>
        </w:rPr>
        <w:t>- výborný, 2 - chvalitebný, 3 - dobrý, 4 - dostatečný, 5 - nedostatečný.</w:t>
      </w:r>
    </w:p>
    <w:p w14:paraId="50EB0C25" w14:textId="77777777" w:rsidR="005877A7" w:rsidRDefault="00000000">
      <w:pPr>
        <w:pStyle w:val="Zkladntext1"/>
        <w:numPr>
          <w:ilvl w:val="0"/>
          <w:numId w:val="4"/>
        </w:numPr>
        <w:tabs>
          <w:tab w:val="left" w:pos="950"/>
        </w:tabs>
        <w:ind w:left="940" w:hanging="360"/>
        <w:jc w:val="both"/>
      </w:pPr>
      <w:r>
        <w:rPr>
          <w:rStyle w:val="Zkladntext"/>
        </w:rPr>
        <w:t>Známka z hodnocení vědomostí a dovedností nezahrnuje hodnocení chování žáka. Klasifikace se skládá z hodnocení úrovně dosažených vědomostí, dovedností, postupů práce s informacemi, úrovně tvořivosti a komunikace jednotlivce. Hodnocení vždy probíhá průběžně v celém časovém období.</w:t>
      </w:r>
    </w:p>
    <w:p w14:paraId="643DC925" w14:textId="77777777" w:rsidR="005877A7" w:rsidRDefault="00000000">
      <w:pPr>
        <w:pStyle w:val="Zkladntext1"/>
        <w:numPr>
          <w:ilvl w:val="0"/>
          <w:numId w:val="4"/>
        </w:numPr>
        <w:tabs>
          <w:tab w:val="left" w:pos="950"/>
        </w:tabs>
        <w:ind w:left="940" w:hanging="360"/>
        <w:jc w:val="both"/>
      </w:pPr>
      <w:r>
        <w:rPr>
          <w:rStyle w:val="Zkladntext"/>
        </w:rPr>
        <w:t>Vyučující zajistí dostatečné množství různých podkladů, na jejichž základě je stanovena známka výsledná. Vyučující jsou povinni vést soustavnou evidenci o každé klasifikaci žáka průkazným způsobem tak, aby mohli doložit správnost celkové klasifikace žáka i způsob získávání jednotlivých známek.</w:t>
      </w:r>
    </w:p>
    <w:p w14:paraId="315A8B40" w14:textId="77777777" w:rsidR="005877A7" w:rsidRDefault="00000000">
      <w:pPr>
        <w:pStyle w:val="Zkladntext1"/>
        <w:numPr>
          <w:ilvl w:val="0"/>
          <w:numId w:val="4"/>
        </w:numPr>
        <w:tabs>
          <w:tab w:val="left" w:pos="898"/>
        </w:tabs>
        <w:ind w:firstLine="560"/>
        <w:jc w:val="both"/>
      </w:pPr>
      <w:r>
        <w:rPr>
          <w:rStyle w:val="Zkladntext"/>
        </w:rPr>
        <w:t>K získávání podkladů k hodnocení jsou využívány rozličné formy, metody a prostředky:</w:t>
      </w:r>
    </w:p>
    <w:p w14:paraId="799CE4EC" w14:textId="77777777" w:rsidR="005877A7" w:rsidRDefault="00000000">
      <w:pPr>
        <w:pStyle w:val="Zkladntext1"/>
        <w:numPr>
          <w:ilvl w:val="0"/>
          <w:numId w:val="6"/>
        </w:numPr>
        <w:tabs>
          <w:tab w:val="left" w:pos="1164"/>
        </w:tabs>
        <w:ind w:firstLine="860"/>
        <w:jc w:val="both"/>
      </w:pPr>
      <w:r>
        <w:rPr>
          <w:rStyle w:val="Zkladntext"/>
        </w:rPr>
        <w:t>různé typy zkoušek (písemné, ústní, grafické, praktické aj.);</w:t>
      </w:r>
    </w:p>
    <w:p w14:paraId="1307274D" w14:textId="77777777" w:rsidR="005877A7" w:rsidRDefault="00000000">
      <w:pPr>
        <w:pStyle w:val="Zkladntext1"/>
        <w:numPr>
          <w:ilvl w:val="0"/>
          <w:numId w:val="6"/>
        </w:numPr>
        <w:tabs>
          <w:tab w:val="left" w:pos="1164"/>
        </w:tabs>
        <w:ind w:firstLine="860"/>
        <w:jc w:val="both"/>
      </w:pPr>
      <w:r>
        <w:rPr>
          <w:rStyle w:val="Zkladntext"/>
        </w:rPr>
        <w:t>kontrolní písemné práce a praktické zkoušky, kompozice;</w:t>
      </w:r>
    </w:p>
    <w:p w14:paraId="147B684D" w14:textId="77777777" w:rsidR="005877A7" w:rsidRDefault="00000000">
      <w:pPr>
        <w:pStyle w:val="Zkladntext1"/>
        <w:numPr>
          <w:ilvl w:val="0"/>
          <w:numId w:val="6"/>
        </w:numPr>
        <w:tabs>
          <w:tab w:val="left" w:pos="1164"/>
        </w:tabs>
        <w:ind w:firstLine="860"/>
        <w:jc w:val="both"/>
      </w:pPr>
      <w:r>
        <w:rPr>
          <w:rStyle w:val="Zkladntext"/>
        </w:rPr>
        <w:t>soustavné pozorování žáka, sledování jeho výkonů a připravenosti na vyučování;</w:t>
      </w:r>
    </w:p>
    <w:p w14:paraId="5D5D15B5" w14:textId="77777777" w:rsidR="005877A7" w:rsidRDefault="00000000">
      <w:pPr>
        <w:pStyle w:val="Zkladntext1"/>
        <w:numPr>
          <w:ilvl w:val="0"/>
          <w:numId w:val="6"/>
        </w:numPr>
        <w:tabs>
          <w:tab w:val="left" w:pos="1164"/>
        </w:tabs>
        <w:ind w:firstLine="860"/>
        <w:jc w:val="both"/>
      </w:pPr>
      <w:r>
        <w:rPr>
          <w:rStyle w:val="Zkladntext"/>
        </w:rPr>
        <w:t>pravidelné rozhovory a analýza výsledků různých aktivit žáka;</w:t>
      </w:r>
    </w:p>
    <w:p w14:paraId="5716A262" w14:textId="77777777" w:rsidR="005877A7" w:rsidRDefault="00000000">
      <w:pPr>
        <w:pStyle w:val="Zkladntext1"/>
        <w:numPr>
          <w:ilvl w:val="0"/>
          <w:numId w:val="6"/>
        </w:numPr>
        <w:tabs>
          <w:tab w:val="left" w:pos="1230"/>
        </w:tabs>
        <w:ind w:left="1220" w:hanging="360"/>
        <w:jc w:val="both"/>
      </w:pPr>
      <w:r>
        <w:rPr>
          <w:rStyle w:val="Zkladntext"/>
        </w:rPr>
        <w:t>konzultace s ostatními kantory, kariérovou poradkyní a kouči (dle potřeby i s pracovníky školního poradenského zařízení a zdravotnických služeb);</w:t>
      </w:r>
    </w:p>
    <w:p w14:paraId="1A607D71" w14:textId="77777777" w:rsidR="005877A7" w:rsidRDefault="00000000">
      <w:pPr>
        <w:pStyle w:val="Zkladntext1"/>
        <w:numPr>
          <w:ilvl w:val="0"/>
          <w:numId w:val="6"/>
        </w:numPr>
        <w:tabs>
          <w:tab w:val="left" w:pos="1164"/>
        </w:tabs>
        <w:ind w:firstLine="860"/>
        <w:jc w:val="both"/>
      </w:pPr>
      <w:r>
        <w:rPr>
          <w:rStyle w:val="Zkladntext"/>
        </w:rPr>
        <w:t>rozhovor se žákem, rodiči nebo jinými zákonnými zástupci žáka.</w:t>
      </w:r>
    </w:p>
    <w:p w14:paraId="02B92ADA" w14:textId="77777777" w:rsidR="005877A7" w:rsidRDefault="00000000">
      <w:pPr>
        <w:pStyle w:val="Zkladntext1"/>
        <w:spacing w:after="100" w:line="240" w:lineRule="auto"/>
        <w:ind w:left="1220"/>
      </w:pPr>
      <w:r>
        <w:rPr>
          <w:rStyle w:val="Zkladntext"/>
        </w:rPr>
        <w:t>Gymnázium FOSTRA a střední hotelová škola, s.r.o., Svídnická 506/1, Tr</w:t>
      </w:r>
      <w:r>
        <w:rPr>
          <w:rStyle w:val="Zkladntext"/>
          <w:shd w:val="clear" w:color="auto" w:fill="80FFFF"/>
        </w:rPr>
        <w:t>ó</w:t>
      </w:r>
      <w:r>
        <w:rPr>
          <w:rStyle w:val="Zkladntext"/>
        </w:rPr>
        <w:t>ja, 181 00 Praha 8</w:t>
      </w:r>
    </w:p>
    <w:p w14:paraId="14AD95A9" w14:textId="77777777" w:rsidR="005877A7" w:rsidRDefault="00000000">
      <w:pPr>
        <w:pStyle w:val="Zkladntext30"/>
        <w:spacing w:after="380"/>
      </w:pPr>
      <w:r>
        <w:rPr>
          <w:rStyle w:val="Zkladntext3"/>
        </w:rPr>
        <w:t>FOSTRA</w:t>
      </w:r>
    </w:p>
    <w:p w14:paraId="62532B2B" w14:textId="77777777" w:rsidR="005877A7" w:rsidRDefault="00000000">
      <w:pPr>
        <w:pStyle w:val="Nadpis20"/>
        <w:keepNext/>
        <w:keepLines/>
        <w:numPr>
          <w:ilvl w:val="0"/>
          <w:numId w:val="1"/>
        </w:numPr>
        <w:tabs>
          <w:tab w:val="left" w:pos="548"/>
        </w:tabs>
        <w:spacing w:after="60"/>
        <w:jc w:val="both"/>
      </w:pPr>
      <w:bookmarkStart w:id="3" w:name="bookmark6"/>
      <w:r>
        <w:rPr>
          <w:rStyle w:val="Nadpis2"/>
          <w:b/>
          <w:bCs/>
        </w:rPr>
        <w:t>Průběžná klasifikace</w:t>
      </w:r>
      <w:bookmarkEnd w:id="3"/>
    </w:p>
    <w:p w14:paraId="2BABF8FF" w14:textId="77777777" w:rsidR="005877A7" w:rsidRDefault="00000000">
      <w:pPr>
        <w:pStyle w:val="Zkladntext1"/>
        <w:numPr>
          <w:ilvl w:val="0"/>
          <w:numId w:val="7"/>
        </w:numPr>
        <w:tabs>
          <w:tab w:val="left" w:pos="585"/>
        </w:tabs>
        <w:ind w:left="540" w:hanging="320"/>
        <w:jc w:val="both"/>
      </w:pPr>
      <w:r>
        <w:rPr>
          <w:rStyle w:val="Zkladntext"/>
        </w:rPr>
        <w:t>Podklady pro klasifikaci získává vyučující průběžně během celého klasifikačního období. Na jeho počátku seznámí vyučující žáky se způsobem klasifikace a kritérii hodnocení v daném předmětu a oznámí jim termín ukončení klasifikace a podmínky, které musí žáci splnit, aby mohli být za dané období hodnoceni.</w:t>
      </w:r>
    </w:p>
    <w:p w14:paraId="7F7C2972" w14:textId="77777777" w:rsidR="005877A7" w:rsidRDefault="00000000">
      <w:pPr>
        <w:pStyle w:val="Zkladntext1"/>
        <w:numPr>
          <w:ilvl w:val="0"/>
          <w:numId w:val="7"/>
        </w:numPr>
        <w:tabs>
          <w:tab w:val="left" w:pos="585"/>
        </w:tabs>
        <w:ind w:left="540" w:hanging="320"/>
        <w:jc w:val="both"/>
      </w:pPr>
      <w:r>
        <w:rPr>
          <w:rStyle w:val="Zkladntext"/>
        </w:rPr>
        <w:t xml:space="preserve">Za standardní způsob klasifikace je považováno hodnocení známkami v rozmezí 1 až 5 s různými hodnotami (0,5 - 1,5). Této klasické stupnice bude vždy využíváno u pololetního a závěrečného vysvědčení. Vyučující mají </w:t>
      </w:r>
      <w:r>
        <w:rPr>
          <w:rStyle w:val="Zkladntext"/>
        </w:rPr>
        <w:lastRenderedPageBreak/>
        <w:t>umožněno pracovat s vlastními kritérii hodnocení při dílčích hodnoceních. Škola hojně využívá nesporné výhody podávání zpětné vazby, slovního hodnocení a motivačních rozhovorů. Žáci jsou cíleně vedeni k sebehodnocení a sebekontrole, práci s chybou či nedostatkem. Obecná pravidla pro hodnocení žáka jsou součástí ŠVP G. Hodnocení výsledků vzdělávání, potažmo jeho průběhu, je vždy jednoznačné, srozumitelné, všestranné a podle předem určených a žákům známých kritérií. Je tedy vždy plně doložitelné, pedagogicky zdůvodněné a odborně správné. Základním principem je u nás pozitivní hodnocení čili fakt, že vyučující hodnotí skutečné znalosti, schopnosti a dovednosti žáka, nikoli to, co žák neumí. Nevyhledáváme mezery v jeho vědomostech.</w:t>
      </w:r>
    </w:p>
    <w:p w14:paraId="594F004F" w14:textId="77777777" w:rsidR="005877A7" w:rsidRDefault="00000000">
      <w:pPr>
        <w:pStyle w:val="Zkladntext1"/>
        <w:numPr>
          <w:ilvl w:val="0"/>
          <w:numId w:val="7"/>
        </w:numPr>
        <w:tabs>
          <w:tab w:val="left" w:pos="585"/>
        </w:tabs>
        <w:ind w:left="540" w:hanging="320"/>
        <w:jc w:val="both"/>
      </w:pPr>
      <w:r>
        <w:rPr>
          <w:rStyle w:val="Zkladntext"/>
        </w:rPr>
        <w:t>Vyučující oznamuje žákovi výsledek každé klasifikace, klasifikaci zdůvodňuje a poukazuje na klady a nedostatky hodnocených projevů, výkonů a výtvorů. Hodnocení je výhradně motivujícího charakteru a vedoucí k pozitivnímu vyjádření. Učitel si je vědom, že není hodnocena žákova osobnost, avšak úroveň dosažená v ověřovaném očekávaném výstupu daného učiva. Dbá na přiměřenou náročnost a pedagogický takt. Důraz je na zhodnocení individuálního pokroku jednotlivých žáků, nikoli srovnávání jednotlivců v rámci skupiny/třídy/ročníku ani členění na úspěšné a neúspěšné žáky. Po ústním zkoušení oznámí vyučující žákovi výsledek hodnocení okamžitě, výsledky hodnocení písemných zkoušek do 10 pracovních dnů, slohových prací či praktických činností nejpozději do 15 pracovních dnů. Opravené písemné a praktické práce musí být vždy předloženy žákům. Vyučující sděluje žákovi všechny známky, které bere v úvahu při jeho celkové klasifikaci.</w:t>
      </w:r>
    </w:p>
    <w:p w14:paraId="46CBC751" w14:textId="77777777" w:rsidR="005877A7" w:rsidRDefault="00000000">
      <w:pPr>
        <w:pStyle w:val="Zkladntext1"/>
        <w:numPr>
          <w:ilvl w:val="0"/>
          <w:numId w:val="7"/>
        </w:numPr>
        <w:tabs>
          <w:tab w:val="left" w:pos="585"/>
        </w:tabs>
        <w:ind w:left="540" w:hanging="320"/>
        <w:jc w:val="both"/>
      </w:pPr>
      <w:r>
        <w:rPr>
          <w:rStyle w:val="Zkladntext"/>
        </w:rPr>
        <w:t>Vyučující vede soustavnou evidenci o klasifikaci žáka průkazným způsobem tak, aby mohl vždy doložit správnost celkové klasifikace žáka i způsob získání známek. Tato evidence je vyučujícími zadávána do informačního systému školy (Edookit). V případě dlouhodobé nepřítomnosti vyučujícího nebo rozvázání pracovního poměru v průběhu klasifikačního období je povinen předat tento klasifikační přehled ředitelce školy.</w:t>
      </w:r>
    </w:p>
    <w:p w14:paraId="12AA487E" w14:textId="77777777" w:rsidR="005877A7" w:rsidRDefault="00000000">
      <w:pPr>
        <w:pStyle w:val="Zkladntext1"/>
        <w:numPr>
          <w:ilvl w:val="0"/>
          <w:numId w:val="7"/>
        </w:numPr>
        <w:tabs>
          <w:tab w:val="left" w:pos="585"/>
        </w:tabs>
        <w:spacing w:after="260"/>
        <w:ind w:left="540" w:hanging="320"/>
        <w:jc w:val="both"/>
      </w:pPr>
      <w:r>
        <w:rPr>
          <w:rStyle w:val="Zkladntext"/>
        </w:rPr>
        <w:t>Při déle trvajícím pobytu žáka mimo školu (lázeňské léčení, léčebné pobyty apod.) vyučující zohlední přiměřeně délce absence hodnocení žáka, které škole sdělí škola při instituci, kde byl žák umístěn. Žáka z učiva předmětného období znovu nepřezkušuje.</w:t>
      </w:r>
    </w:p>
    <w:p w14:paraId="29ABC9FD" w14:textId="77777777" w:rsidR="005877A7" w:rsidRDefault="00000000">
      <w:pPr>
        <w:pStyle w:val="Nadpis20"/>
        <w:keepNext/>
        <w:keepLines/>
        <w:numPr>
          <w:ilvl w:val="0"/>
          <w:numId w:val="1"/>
        </w:numPr>
        <w:tabs>
          <w:tab w:val="left" w:pos="548"/>
        </w:tabs>
        <w:jc w:val="both"/>
      </w:pPr>
      <w:bookmarkStart w:id="4" w:name="bookmark8"/>
      <w:r>
        <w:rPr>
          <w:rStyle w:val="Nadpis2"/>
          <w:b/>
          <w:bCs/>
        </w:rPr>
        <w:t>Výsledné hodnocení</w:t>
      </w:r>
      <w:bookmarkEnd w:id="4"/>
    </w:p>
    <w:p w14:paraId="3E70BBF0" w14:textId="77777777" w:rsidR="005877A7" w:rsidRDefault="00000000">
      <w:pPr>
        <w:pStyle w:val="Zkladntext1"/>
        <w:numPr>
          <w:ilvl w:val="0"/>
          <w:numId w:val="8"/>
        </w:numPr>
        <w:tabs>
          <w:tab w:val="left" w:pos="748"/>
        </w:tabs>
        <w:ind w:left="740" w:hanging="360"/>
        <w:jc w:val="both"/>
      </w:pPr>
      <w:r>
        <w:rPr>
          <w:rStyle w:val="Zkladntext"/>
        </w:rPr>
        <w:t>Výsledné hodnocení žáka za klasifikační období vychází z průběžné klasifikace žáka v tomto období. Při určování stupně prospěchu se hodnotí kvalita práce, vlastní zlepšení nebo pokrok a výsledky, jichž žák dosáhl. Dle charakteru předmětu může vyučující přihlédnout i k zájmu žáka o předmět, vlastnímu zapojení, úrovni jeho domácí přípravy, míru jeho aktivity ve vyučování a jeho schopnosti samostatného myšlení a práce. Stupeň prospěchu se neurčuje pouze na základě průměru známek za dané období.</w:t>
      </w:r>
    </w:p>
    <w:p w14:paraId="05E6B58A" w14:textId="77777777" w:rsidR="005877A7" w:rsidRDefault="00000000">
      <w:pPr>
        <w:pStyle w:val="Zkladntext1"/>
        <w:numPr>
          <w:ilvl w:val="0"/>
          <w:numId w:val="8"/>
        </w:numPr>
        <w:tabs>
          <w:tab w:val="left" w:pos="748"/>
        </w:tabs>
        <w:spacing w:after="40"/>
        <w:ind w:left="740" w:hanging="360"/>
        <w:jc w:val="both"/>
      </w:pPr>
      <w:r>
        <w:rPr>
          <w:rStyle w:val="Zkladntext"/>
        </w:rPr>
        <w:t>Při výsledném hodnocení může vyučující přihlédnout k tomu, že žák mohl v průběhu klasifikačního období zakolísat ve svých výkonech pro určitou indispozici.</w:t>
      </w:r>
    </w:p>
    <w:p w14:paraId="7ECF3051" w14:textId="77777777" w:rsidR="005877A7" w:rsidRDefault="00000000">
      <w:pPr>
        <w:pStyle w:val="Nadpis10"/>
        <w:keepNext/>
        <w:keepLines/>
        <w:spacing w:after="0"/>
      </w:pPr>
      <w:bookmarkStart w:id="5" w:name="bookmark10"/>
      <w:r>
        <w:rPr>
          <w:rStyle w:val="Nadpis1"/>
        </w:rPr>
        <w:t>■</w:t>
      </w:r>
      <w:bookmarkEnd w:id="5"/>
    </w:p>
    <w:p w14:paraId="6D7D94AD" w14:textId="77777777" w:rsidR="005877A7" w:rsidRDefault="00000000">
      <w:pPr>
        <w:pStyle w:val="Zkladntext1"/>
        <w:spacing w:after="160" w:line="230" w:lineRule="auto"/>
        <w:ind w:left="1240"/>
        <w:jc w:val="both"/>
      </w:pPr>
      <w:r>
        <w:rPr>
          <w:rStyle w:val="Zkladntext"/>
        </w:rPr>
        <w:t>Gymnázium FOSTRA a střední hotelová škola, s.r.o., Svídnická 506/1, Tr</w:t>
      </w:r>
      <w:r>
        <w:rPr>
          <w:rStyle w:val="Zkladntext"/>
          <w:shd w:val="clear" w:color="auto" w:fill="80FFFF"/>
        </w:rPr>
        <w:t>ó</w:t>
      </w:r>
      <w:r>
        <w:rPr>
          <w:rStyle w:val="Zkladntext"/>
        </w:rPr>
        <w:t>ja, 181 00 Praha 8</w:t>
      </w:r>
    </w:p>
    <w:p w14:paraId="05BD976E" w14:textId="77777777" w:rsidR="005877A7" w:rsidRDefault="00000000">
      <w:pPr>
        <w:pStyle w:val="Zkladntext30"/>
        <w:spacing w:after="80"/>
      </w:pPr>
      <w:r>
        <w:rPr>
          <w:rStyle w:val="Zkladntext3"/>
        </w:rPr>
        <w:t>FOSTRA</w:t>
      </w:r>
    </w:p>
    <w:p w14:paraId="5566FDB3" w14:textId="77777777" w:rsidR="005877A7" w:rsidRDefault="00000000">
      <w:pPr>
        <w:pStyle w:val="Zkladntext1"/>
        <w:numPr>
          <w:ilvl w:val="0"/>
          <w:numId w:val="8"/>
        </w:numPr>
        <w:tabs>
          <w:tab w:val="left" w:pos="779"/>
        </w:tabs>
        <w:spacing w:line="283" w:lineRule="auto"/>
        <w:ind w:left="740" w:hanging="340"/>
        <w:jc w:val="both"/>
      </w:pPr>
      <w:r>
        <w:rPr>
          <w:rStyle w:val="Zkladntext"/>
        </w:rPr>
        <w:t>Nutnou podmínkou hodnocení žáka za dané klasifikační období v povinném předmětu jsou minimálně dvě známky z ústního nebo písemného zkoušení. Hodnotit žáka na základě jedné známky není dovoleno.</w:t>
      </w:r>
    </w:p>
    <w:p w14:paraId="6B1F9258" w14:textId="77777777" w:rsidR="005877A7" w:rsidRDefault="00000000">
      <w:pPr>
        <w:pStyle w:val="Zkladntext1"/>
        <w:numPr>
          <w:ilvl w:val="0"/>
          <w:numId w:val="8"/>
        </w:numPr>
        <w:tabs>
          <w:tab w:val="left" w:pos="779"/>
        </w:tabs>
        <w:spacing w:line="283" w:lineRule="auto"/>
        <w:ind w:left="740" w:hanging="340"/>
        <w:jc w:val="both"/>
      </w:pPr>
      <w:r>
        <w:rPr>
          <w:rStyle w:val="Zkladntext"/>
        </w:rPr>
        <w:t>Pokud má žák v předmětu absenci přesahující 30 % hodinové dotace nebo pokud neabsolvuje více než 50 % plánovaných písemných prací, nemusí být za dané pololetí v předmětu v určeném termínu hodnocen. Jeho hodnocení pak bude uzavřeno v termínu určeném ředitelkou školy. Ředitelka může v takovém případě nařídit dodatečné komisionální přezkoušení.</w:t>
      </w:r>
    </w:p>
    <w:p w14:paraId="353E1D66" w14:textId="77777777" w:rsidR="005877A7" w:rsidRDefault="00000000">
      <w:pPr>
        <w:pStyle w:val="Zkladntext1"/>
        <w:numPr>
          <w:ilvl w:val="0"/>
          <w:numId w:val="8"/>
        </w:numPr>
        <w:tabs>
          <w:tab w:val="left" w:pos="746"/>
        </w:tabs>
        <w:spacing w:line="283" w:lineRule="auto"/>
        <w:ind w:firstLine="360"/>
        <w:jc w:val="both"/>
      </w:pPr>
      <w:r>
        <w:rPr>
          <w:rStyle w:val="Zkladntext"/>
        </w:rPr>
        <w:t>Na konci 1. pololetí se žákovi vydá výpis z vysvědčení, na konci 2. pololetí se mu vydá vysvědčení.</w:t>
      </w:r>
    </w:p>
    <w:p w14:paraId="2AFAAD65" w14:textId="77777777" w:rsidR="005877A7" w:rsidRDefault="00000000">
      <w:pPr>
        <w:pStyle w:val="Zkladntext1"/>
        <w:numPr>
          <w:ilvl w:val="0"/>
          <w:numId w:val="8"/>
        </w:numPr>
        <w:tabs>
          <w:tab w:val="left" w:pos="779"/>
        </w:tabs>
        <w:spacing w:line="283" w:lineRule="auto"/>
        <w:ind w:left="740" w:hanging="340"/>
        <w:jc w:val="both"/>
      </w:pPr>
      <w:r>
        <w:rPr>
          <w:rStyle w:val="Zkladntext"/>
        </w:rPr>
        <w:t>Do vyššího ročníku postoupí žák, který na konci druhého pololetí prospěl ve všech povinných a volitelných předmětech stanovených učebním plánem.</w:t>
      </w:r>
    </w:p>
    <w:p w14:paraId="6DDABF46" w14:textId="77777777" w:rsidR="005877A7" w:rsidRDefault="00000000">
      <w:pPr>
        <w:pStyle w:val="Zkladntext1"/>
        <w:numPr>
          <w:ilvl w:val="0"/>
          <w:numId w:val="8"/>
        </w:numPr>
        <w:tabs>
          <w:tab w:val="left" w:pos="779"/>
        </w:tabs>
        <w:spacing w:line="283" w:lineRule="auto"/>
        <w:ind w:left="740" w:hanging="340"/>
        <w:jc w:val="both"/>
      </w:pPr>
      <w:r>
        <w:rPr>
          <w:rStyle w:val="Zkladntext"/>
        </w:rPr>
        <w:t>Nelze-li žáka hodnotit na konci prvního pololetí, určí ředitelka školy pro jeho hodnocení náhradní termín, a to tak, aby hodnocení za první pololetí bylo provedeno nejpozději do konce června. Není-</w:t>
      </w:r>
      <w:r>
        <w:rPr>
          <w:rStyle w:val="Zkladntext"/>
          <w:shd w:val="clear" w:color="auto" w:fill="80FFFF"/>
        </w:rPr>
        <w:t>l</w:t>
      </w:r>
      <w:r>
        <w:rPr>
          <w:rStyle w:val="Zkladntext"/>
        </w:rPr>
        <w:t>i možné žáka klasifikovat ani v náhradním termínu, žák se za první pololetí nehodno</w:t>
      </w:r>
      <w:r>
        <w:rPr>
          <w:rStyle w:val="Zkladntext"/>
          <w:shd w:val="clear" w:color="auto" w:fill="80FFFF"/>
        </w:rPr>
        <w:t>ť</w:t>
      </w:r>
      <w:r>
        <w:rPr>
          <w:rStyle w:val="Zkladntext"/>
        </w:rPr>
        <w:t>.</w:t>
      </w:r>
    </w:p>
    <w:p w14:paraId="7BE8DA7C" w14:textId="77777777" w:rsidR="005877A7" w:rsidRDefault="00000000">
      <w:pPr>
        <w:pStyle w:val="Zkladntext1"/>
        <w:numPr>
          <w:ilvl w:val="0"/>
          <w:numId w:val="8"/>
        </w:numPr>
        <w:tabs>
          <w:tab w:val="left" w:pos="779"/>
        </w:tabs>
        <w:spacing w:after="260" w:line="283" w:lineRule="auto"/>
        <w:ind w:left="740" w:hanging="340"/>
        <w:jc w:val="both"/>
      </w:pPr>
      <w:r>
        <w:rPr>
          <w:rStyle w:val="Zkladntext"/>
        </w:rPr>
        <w:t>Nelze-li žáka hodnotit na konci druhého pololetí, určí ředitelka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2F12C334" w14:textId="77777777" w:rsidR="005877A7" w:rsidRDefault="00000000">
      <w:pPr>
        <w:pStyle w:val="Nadpis20"/>
        <w:keepNext/>
        <w:keepLines/>
        <w:numPr>
          <w:ilvl w:val="0"/>
          <w:numId w:val="1"/>
        </w:numPr>
        <w:tabs>
          <w:tab w:val="left" w:pos="579"/>
        </w:tabs>
        <w:ind w:firstLine="260"/>
        <w:jc w:val="both"/>
      </w:pPr>
      <w:bookmarkStart w:id="6" w:name="bookmark12"/>
      <w:r>
        <w:rPr>
          <w:rStyle w:val="Nadpis2"/>
          <w:b/>
          <w:bCs/>
        </w:rPr>
        <w:lastRenderedPageBreak/>
        <w:t>Celkové hodnocení žáka na vysvědčení je vyjádřeno:</w:t>
      </w:r>
      <w:bookmarkEnd w:id="6"/>
    </w:p>
    <w:p w14:paraId="7DD77AFA" w14:textId="77777777" w:rsidR="005877A7" w:rsidRDefault="00000000">
      <w:pPr>
        <w:pStyle w:val="Zkladntext1"/>
        <w:numPr>
          <w:ilvl w:val="0"/>
          <w:numId w:val="9"/>
        </w:numPr>
        <w:tabs>
          <w:tab w:val="left" w:pos="779"/>
        </w:tabs>
        <w:spacing w:line="283" w:lineRule="auto"/>
        <w:ind w:left="740" w:hanging="340"/>
        <w:jc w:val="both"/>
      </w:pPr>
      <w:r>
        <w:rPr>
          <w:rStyle w:val="Zkladntext"/>
        </w:rPr>
        <w:t>Žák prospěl s vyznamenáním, není-li klasifikace v žádném povinném předmětu horší než stupeň 2 - chvalitebný a průměrný prospěch z povinných předmětů není horší než 1,50 a chování je hodnoceno jako velmi dobré.</w:t>
      </w:r>
    </w:p>
    <w:p w14:paraId="4E95C7E6" w14:textId="77777777" w:rsidR="005877A7" w:rsidRDefault="00000000">
      <w:pPr>
        <w:pStyle w:val="Zkladntext1"/>
        <w:numPr>
          <w:ilvl w:val="0"/>
          <w:numId w:val="9"/>
        </w:numPr>
        <w:tabs>
          <w:tab w:val="left" w:pos="746"/>
          <w:tab w:val="left" w:pos="2820"/>
          <w:tab w:val="left" w:pos="4207"/>
          <w:tab w:val="left" w:pos="5249"/>
          <w:tab w:val="left" w:pos="6334"/>
          <w:tab w:val="left" w:pos="7409"/>
          <w:tab w:val="left" w:pos="8484"/>
        </w:tabs>
        <w:spacing w:line="283" w:lineRule="auto"/>
        <w:ind w:firstLine="360"/>
        <w:jc w:val="both"/>
      </w:pPr>
      <w:r>
        <w:rPr>
          <w:rStyle w:val="Zkladntext"/>
        </w:rPr>
        <w:t>Žák prospěl, není-li</w:t>
      </w:r>
      <w:r>
        <w:rPr>
          <w:rStyle w:val="Zkladntext"/>
        </w:rPr>
        <w:tab/>
        <w:t>klasifikace v</w:t>
      </w:r>
      <w:r>
        <w:rPr>
          <w:rStyle w:val="Zkladntext"/>
        </w:rPr>
        <w:tab/>
        <w:t>některém</w:t>
      </w:r>
      <w:r>
        <w:rPr>
          <w:rStyle w:val="Zkladntext"/>
        </w:rPr>
        <w:tab/>
        <w:t>povinném</w:t>
      </w:r>
      <w:r>
        <w:rPr>
          <w:rStyle w:val="Zkladntext"/>
        </w:rPr>
        <w:tab/>
        <w:t>předmětu</w:t>
      </w:r>
      <w:r>
        <w:rPr>
          <w:rStyle w:val="Zkladntext"/>
        </w:rPr>
        <w:tab/>
        <w:t>vyjádřena</w:t>
      </w:r>
      <w:r>
        <w:rPr>
          <w:rStyle w:val="Zkladntext"/>
        </w:rPr>
        <w:tab/>
        <w:t>stupněm</w:t>
      </w:r>
    </w:p>
    <w:p w14:paraId="63229ECA" w14:textId="77777777" w:rsidR="005877A7" w:rsidRDefault="00000000">
      <w:pPr>
        <w:pStyle w:val="Zkladntext1"/>
        <w:spacing w:line="283" w:lineRule="auto"/>
        <w:ind w:firstLine="740"/>
        <w:jc w:val="both"/>
      </w:pPr>
      <w:r>
        <w:rPr>
          <w:rStyle w:val="Zkladntext"/>
        </w:rPr>
        <w:t>5 - nedostatečný.</w:t>
      </w:r>
    </w:p>
    <w:p w14:paraId="42329C3A" w14:textId="77777777" w:rsidR="005877A7" w:rsidRDefault="00000000">
      <w:pPr>
        <w:pStyle w:val="Zkladntext1"/>
        <w:numPr>
          <w:ilvl w:val="0"/>
          <w:numId w:val="9"/>
        </w:numPr>
        <w:tabs>
          <w:tab w:val="left" w:pos="746"/>
          <w:tab w:val="left" w:pos="2815"/>
          <w:tab w:val="left" w:pos="4212"/>
          <w:tab w:val="left" w:pos="5254"/>
          <w:tab w:val="left" w:pos="6334"/>
          <w:tab w:val="left" w:pos="7409"/>
          <w:tab w:val="left" w:pos="8484"/>
        </w:tabs>
        <w:spacing w:line="283" w:lineRule="auto"/>
        <w:ind w:firstLine="360"/>
        <w:jc w:val="both"/>
      </w:pPr>
      <w:r>
        <w:rPr>
          <w:rStyle w:val="Zkladntext"/>
        </w:rPr>
        <w:t>Žák neprospěl, je-li</w:t>
      </w:r>
      <w:r>
        <w:rPr>
          <w:rStyle w:val="Zkladntext"/>
        </w:rPr>
        <w:tab/>
        <w:t>klasifikace v</w:t>
      </w:r>
      <w:r>
        <w:rPr>
          <w:rStyle w:val="Zkladntext"/>
        </w:rPr>
        <w:tab/>
        <w:t>některém</w:t>
      </w:r>
      <w:r>
        <w:rPr>
          <w:rStyle w:val="Zkladntext"/>
        </w:rPr>
        <w:tab/>
        <w:t>povinném</w:t>
      </w:r>
      <w:r>
        <w:rPr>
          <w:rStyle w:val="Zkladntext"/>
        </w:rPr>
        <w:tab/>
        <w:t>předmětu</w:t>
      </w:r>
      <w:r>
        <w:rPr>
          <w:rStyle w:val="Zkladntext"/>
        </w:rPr>
        <w:tab/>
        <w:t>vyjádřena</w:t>
      </w:r>
      <w:r>
        <w:rPr>
          <w:rStyle w:val="Zkladntext"/>
        </w:rPr>
        <w:tab/>
        <w:t>stupněm</w:t>
      </w:r>
    </w:p>
    <w:p w14:paraId="2AA025AD" w14:textId="77777777" w:rsidR="005877A7" w:rsidRDefault="00000000">
      <w:pPr>
        <w:pStyle w:val="Zkladntext1"/>
        <w:spacing w:line="283" w:lineRule="auto"/>
        <w:ind w:firstLine="740"/>
        <w:jc w:val="both"/>
      </w:pPr>
      <w:r>
        <w:rPr>
          <w:rStyle w:val="Zkladntext"/>
        </w:rPr>
        <w:t>5 - nedostatečný.</w:t>
      </w:r>
    </w:p>
    <w:p w14:paraId="5CD2380F" w14:textId="77777777" w:rsidR="005877A7" w:rsidRDefault="00000000">
      <w:pPr>
        <w:pStyle w:val="Zkladntext1"/>
        <w:numPr>
          <w:ilvl w:val="0"/>
          <w:numId w:val="9"/>
        </w:numPr>
        <w:tabs>
          <w:tab w:val="left" w:pos="779"/>
        </w:tabs>
        <w:spacing w:line="283" w:lineRule="auto"/>
        <w:ind w:left="740" w:hanging="340"/>
        <w:jc w:val="both"/>
      </w:pPr>
      <w:r>
        <w:rPr>
          <w:rStyle w:val="Zkladntext"/>
        </w:rPr>
        <w:t>Žák je nehodnocen, pokud ho není možné hodnotit z některého předmětu na konci prvního pololetí ani v náhradním termínu.</w:t>
      </w:r>
    </w:p>
    <w:p w14:paraId="07BD8BF7" w14:textId="77777777" w:rsidR="005877A7" w:rsidRDefault="00000000">
      <w:pPr>
        <w:pStyle w:val="Zkladntext1"/>
        <w:numPr>
          <w:ilvl w:val="0"/>
          <w:numId w:val="9"/>
        </w:numPr>
        <w:tabs>
          <w:tab w:val="left" w:pos="746"/>
        </w:tabs>
        <w:spacing w:after="260" w:line="283" w:lineRule="auto"/>
        <w:ind w:firstLine="360"/>
        <w:jc w:val="both"/>
      </w:pPr>
      <w:r>
        <w:rPr>
          <w:rStyle w:val="Zkladntext"/>
        </w:rPr>
        <w:t>Klasifikaci výsledků maturitních zkoušek upravují zvláštní předpisy.</w:t>
      </w:r>
    </w:p>
    <w:p w14:paraId="0DAF4785" w14:textId="77777777" w:rsidR="005877A7" w:rsidRDefault="00000000">
      <w:pPr>
        <w:pStyle w:val="Nadpis20"/>
        <w:keepNext/>
        <w:keepLines/>
        <w:numPr>
          <w:ilvl w:val="0"/>
          <w:numId w:val="1"/>
        </w:numPr>
        <w:tabs>
          <w:tab w:val="left" w:pos="584"/>
        </w:tabs>
        <w:spacing w:line="233" w:lineRule="auto"/>
        <w:ind w:firstLine="260"/>
        <w:jc w:val="both"/>
      </w:pPr>
      <w:bookmarkStart w:id="7" w:name="bookmark14"/>
      <w:r>
        <w:rPr>
          <w:rStyle w:val="Nadpis2"/>
          <w:b/>
          <w:bCs/>
        </w:rPr>
        <w:t>Komisionální přezkoušení žáka se koná v těchto případech:</w:t>
      </w:r>
      <w:bookmarkEnd w:id="7"/>
    </w:p>
    <w:p w14:paraId="1857630E" w14:textId="77777777" w:rsidR="005877A7" w:rsidRDefault="00000000">
      <w:pPr>
        <w:pStyle w:val="Zkladntext1"/>
        <w:numPr>
          <w:ilvl w:val="0"/>
          <w:numId w:val="10"/>
        </w:numPr>
        <w:tabs>
          <w:tab w:val="left" w:pos="746"/>
        </w:tabs>
        <w:ind w:firstLine="360"/>
        <w:jc w:val="both"/>
      </w:pPr>
      <w:r>
        <w:rPr>
          <w:rStyle w:val="Zkladntext"/>
        </w:rPr>
        <w:t>Koná-</w:t>
      </w:r>
      <w:r>
        <w:rPr>
          <w:rStyle w:val="Zkladntext"/>
          <w:shd w:val="clear" w:color="auto" w:fill="80FFFF"/>
        </w:rPr>
        <w:t>l</w:t>
      </w:r>
      <w:r>
        <w:rPr>
          <w:rStyle w:val="Zkladntext"/>
        </w:rPr>
        <w:t>i žák opravnou zkoušku dle § 69 odst. 7 zákona č. 561/2004 Sb.</w:t>
      </w:r>
    </w:p>
    <w:p w14:paraId="6B7FCA3A" w14:textId="77777777" w:rsidR="005877A7" w:rsidRDefault="00000000">
      <w:pPr>
        <w:pStyle w:val="Zkladntext1"/>
        <w:numPr>
          <w:ilvl w:val="0"/>
          <w:numId w:val="10"/>
        </w:numPr>
        <w:tabs>
          <w:tab w:val="left" w:pos="779"/>
        </w:tabs>
        <w:ind w:left="740" w:hanging="340"/>
        <w:jc w:val="both"/>
      </w:pPr>
      <w:r>
        <w:rPr>
          <w:rStyle w:val="Zkladntext"/>
        </w:rPr>
        <w:t>Požádá-</w:t>
      </w:r>
      <w:r>
        <w:rPr>
          <w:rStyle w:val="Zkladntext"/>
          <w:shd w:val="clear" w:color="auto" w:fill="80FFFF"/>
        </w:rPr>
        <w:t>l</w:t>
      </w:r>
      <w:r>
        <w:rPr>
          <w:rStyle w:val="Zkladntext"/>
        </w:rPr>
        <w:t>i zletilý žák nebo zákonný zástupce nezletilého žáka o jeho komisionální přezkoušení z důvodu pochybností o správností hodnocení. Postup dle § 6 odst. 3 vyhlášky č. 13/2005 Sb.</w:t>
      </w:r>
    </w:p>
    <w:p w14:paraId="207E117A" w14:textId="77777777" w:rsidR="005877A7" w:rsidRDefault="00000000">
      <w:pPr>
        <w:pStyle w:val="Zkladntext1"/>
        <w:numPr>
          <w:ilvl w:val="0"/>
          <w:numId w:val="10"/>
        </w:numPr>
        <w:tabs>
          <w:tab w:val="left" w:pos="779"/>
        </w:tabs>
        <w:ind w:left="740" w:hanging="340"/>
        <w:jc w:val="both"/>
      </w:pPr>
      <w:r>
        <w:rPr>
          <w:rStyle w:val="Zkladntext"/>
        </w:rPr>
        <w:t>Ředitelka školy nařídí komisionální přezkoušení žáka, jestliže zjistí, že vyučující porušili pravidla hodnocení - dle § 6 odst. 2 vyhlášky č. 13/2005 Sb.</w:t>
      </w:r>
    </w:p>
    <w:p w14:paraId="1F713948" w14:textId="77777777" w:rsidR="005877A7" w:rsidRDefault="00000000">
      <w:pPr>
        <w:pStyle w:val="Zkladntext1"/>
        <w:numPr>
          <w:ilvl w:val="0"/>
          <w:numId w:val="10"/>
        </w:numPr>
        <w:tabs>
          <w:tab w:val="left" w:pos="779"/>
        </w:tabs>
        <w:ind w:left="740" w:hanging="340"/>
        <w:jc w:val="both"/>
      </w:pPr>
      <w:r>
        <w:rPr>
          <w:rStyle w:val="Zkladntext"/>
        </w:rPr>
        <w:t>Shodne-li se třídní učitel s vyučujícím předmětu, kde žák překročil absenci 30 %. O výsledku doplňující zkoušky se pořizuje záznam, který archivuje třídní učitel. Obsah zkoušky odpovídá obsahu učiva za dané období (zpravidla pololetí), za které je zkouška prováděna. Zkoušející oznámí žákovi rozsah zkoušky současně s oznámením termínu konání zkoušky. Vyučující může po žákovi požadovat předložení písemných prací (např. slohových prací, domácích úkolů, protokolů apod.), které byly v běžné výuce v daném období zadávány. Žák je povinen na vyžádání předložit i další materiály (např. poznámky z vyučovacích hodin; součástí zkoušky může být domácí práce atp.). Pokud žák (žákyně) reprezentuje se souhlasem ředitelky školy Gymnázium Fostra, svůj kraj nebo Českou republiku v době školní výuky, je mu absence, která vznikla z daného důvodu, omluvena a nepočítá se do limitu 30 % zameškaných hodin.</w:t>
      </w:r>
    </w:p>
    <w:p w14:paraId="55AF4F54" w14:textId="77777777" w:rsidR="005877A7" w:rsidRDefault="00000000">
      <w:pPr>
        <w:pStyle w:val="Zkladntext1"/>
        <w:numPr>
          <w:ilvl w:val="0"/>
          <w:numId w:val="10"/>
        </w:numPr>
        <w:tabs>
          <w:tab w:val="left" w:pos="779"/>
        </w:tabs>
        <w:spacing w:after="100"/>
        <w:ind w:left="740" w:hanging="340"/>
        <w:jc w:val="both"/>
      </w:pPr>
      <w:r>
        <w:rPr>
          <w:rStyle w:val="Zkladntext"/>
        </w:rPr>
        <w:t>Komisionální zkoušku podle písmena a), b) a c) může žák konat v jednom dni pouze jednu. V případě zkoušky podle písmena a), b) a c) odpovídá výsledná známka u zkoušky známce, která</w:t>
      </w:r>
      <w:r>
        <w:rPr>
          <w:rStyle w:val="Zkladntext"/>
        </w:rPr>
        <w:br w:type="page"/>
      </w:r>
      <w:r>
        <w:rPr>
          <w:rStyle w:val="Zkladntext"/>
        </w:rPr>
        <w:lastRenderedPageBreak/>
        <w:t>Gymnázium FOSTRA a střední hotelová škola</w:t>
      </w:r>
      <w:r>
        <w:rPr>
          <w:rStyle w:val="Zkladntext"/>
          <w:shd w:val="clear" w:color="auto" w:fill="80FFFF"/>
        </w:rPr>
        <w:t>,</w:t>
      </w:r>
      <w:r>
        <w:rPr>
          <w:rStyle w:val="Zkladntext"/>
        </w:rPr>
        <w:t xml:space="preserve"> s.r.o., Svídnická 506/1, Tr</w:t>
      </w:r>
      <w:r>
        <w:rPr>
          <w:rStyle w:val="Zkladntext"/>
          <w:shd w:val="clear" w:color="auto" w:fill="80FFFF"/>
        </w:rPr>
        <w:t>ó</w:t>
      </w:r>
      <w:r>
        <w:rPr>
          <w:rStyle w:val="Zkladntext"/>
        </w:rPr>
        <w:t>ja, 181 00 Praha 8</w:t>
      </w:r>
    </w:p>
    <w:p w14:paraId="418330FE" w14:textId="77777777" w:rsidR="005877A7" w:rsidRDefault="00000000">
      <w:pPr>
        <w:pStyle w:val="Zkladntext30"/>
      </w:pPr>
      <w:r>
        <w:rPr>
          <w:rStyle w:val="Zkladntext3"/>
        </w:rPr>
        <w:t>FOSTRA</w:t>
      </w:r>
    </w:p>
    <w:p w14:paraId="60FB5431" w14:textId="77777777" w:rsidR="005877A7" w:rsidRDefault="00000000">
      <w:pPr>
        <w:pStyle w:val="Zkladntext1"/>
        <w:spacing w:after="440"/>
        <w:ind w:left="700"/>
      </w:pPr>
      <w:r>
        <w:rPr>
          <w:rStyle w:val="Zkladntext"/>
        </w:rPr>
        <w:t>je následně žákovi napsána na vysvědčení. V případě zkoušky dle písmena d) je výsledná známka u komisionální zkoušky pouze doplňující známkou k ostatní klasifikaci za celé příslušné pololetí, její váhu pro celkovou klasifikaci stanoví vyučující po dohodě s ostatními členy komise.</w:t>
      </w:r>
    </w:p>
    <w:p w14:paraId="24D9C66D" w14:textId="77777777" w:rsidR="005877A7" w:rsidRDefault="00000000">
      <w:pPr>
        <w:pStyle w:val="Zkladntext1"/>
        <w:spacing w:after="180" w:line="240" w:lineRule="auto"/>
        <w:ind w:firstLine="360"/>
        <w:rPr>
          <w:sz w:val="22"/>
          <w:szCs w:val="22"/>
        </w:rPr>
      </w:pPr>
      <w:r>
        <w:rPr>
          <w:rStyle w:val="Zkladntext"/>
          <w:b/>
          <w:bCs/>
          <w:sz w:val="22"/>
          <w:szCs w:val="22"/>
        </w:rPr>
        <w:t>ZÁVĚREČNÁ USTANOVENÍ</w:t>
      </w:r>
    </w:p>
    <w:p w14:paraId="519E0948" w14:textId="77777777" w:rsidR="005877A7" w:rsidRDefault="00000000">
      <w:pPr>
        <w:pStyle w:val="Zkladntext1"/>
        <w:spacing w:after="180" w:line="283" w:lineRule="auto"/>
      </w:pPr>
      <w:r>
        <w:rPr>
          <w:rStyle w:val="Zkladntext"/>
        </w:rPr>
        <w:t>S klasifikačním řádem seznamuje žáky třídní učitel.</w:t>
      </w:r>
    </w:p>
    <w:p w14:paraId="36D6E626" w14:textId="77777777" w:rsidR="005877A7" w:rsidRDefault="00000000">
      <w:pPr>
        <w:pStyle w:val="Zkladntext1"/>
        <w:spacing w:after="340" w:line="283" w:lineRule="auto"/>
      </w:pPr>
      <w:r>
        <w:rPr>
          <w:rStyle w:val="Zkladntext"/>
        </w:rPr>
        <w:t>Klasifikační řád může být průběžně upravován s ohledem na vznik nových skutečností, které stávající znění řádu neřeší. O změnách musí být žáci, jejich zákonní zástupci a pracovníci školy informováni.</w:t>
      </w:r>
    </w:p>
    <w:p w14:paraId="6D481538" w14:textId="04640BB6" w:rsidR="005877A7" w:rsidRDefault="00000000">
      <w:pPr>
        <w:pStyle w:val="Zkladntext20"/>
        <w:spacing w:line="178" w:lineRule="atLeast"/>
        <w:ind w:firstLine="0"/>
        <w:rPr>
          <w:sz w:val="14"/>
          <w:szCs w:val="14"/>
        </w:rPr>
      </w:pPr>
      <w:r>
        <w:rPr>
          <w:noProof/>
        </w:rPr>
        <mc:AlternateContent>
          <mc:Choice Requires="wps">
            <w:drawing>
              <wp:anchor distT="0" distB="0" distL="114300" distR="114300" simplePos="0" relativeHeight="125829378" behindDoc="0" locked="0" layoutInCell="1" allowOverlap="1" wp14:anchorId="690A07BB" wp14:editId="40D773FD">
                <wp:simplePos x="0" y="0"/>
                <wp:positionH relativeFrom="page">
                  <wp:posOffset>734060</wp:posOffset>
                </wp:positionH>
                <wp:positionV relativeFrom="paragraph">
                  <wp:posOffset>177800</wp:posOffset>
                </wp:positionV>
                <wp:extent cx="1576070" cy="16764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576070" cy="167640"/>
                        </a:xfrm>
                        <a:prstGeom prst="rect">
                          <a:avLst/>
                        </a:prstGeom>
                        <a:noFill/>
                      </wps:spPr>
                      <wps:txbx>
                        <w:txbxContent>
                          <w:p w14:paraId="284AB632" w14:textId="77777777" w:rsidR="005877A7" w:rsidRDefault="00000000">
                            <w:pPr>
                              <w:pStyle w:val="Zkladntext1"/>
                              <w:spacing w:line="240" w:lineRule="auto"/>
                            </w:pPr>
                            <w:r>
                              <w:rPr>
                                <w:rStyle w:val="Zkladntext"/>
                              </w:rPr>
                              <w:t>V Praze dne 31. srpna 2023</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7.800000000000004pt;margin-top:14.pt;width:124.10000000000001pt;height:13.200000000000001pt;z-index:-125829375;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V Praze dne 31. srpna 2023</w:t>
                      </w:r>
                    </w:p>
                  </w:txbxContent>
                </v:textbox>
                <w10:wrap type="square" side="right" anchorx="page"/>
              </v:shape>
            </w:pict>
          </mc:Fallback>
        </mc:AlternateContent>
      </w:r>
    </w:p>
    <w:p w14:paraId="0163083F" w14:textId="77777777" w:rsidR="005877A7" w:rsidRDefault="00000000">
      <w:pPr>
        <w:pStyle w:val="Zkladntext1"/>
        <w:spacing w:after="40" w:line="240" w:lineRule="auto"/>
        <w:ind w:right="660"/>
        <w:jc w:val="right"/>
      </w:pPr>
      <w:r>
        <w:rPr>
          <w:rStyle w:val="Zkladntext"/>
        </w:rPr>
        <w:t>Mgr. Sandra Ke</w:t>
      </w:r>
      <w:r>
        <w:rPr>
          <w:rStyle w:val="Zkladntext"/>
          <w:shd w:val="clear" w:color="auto" w:fill="80FFFF"/>
        </w:rPr>
        <w:t>y</w:t>
      </w:r>
      <w:r>
        <w:rPr>
          <w:rStyle w:val="Zkladntext"/>
        </w:rPr>
        <w:t>zlarová, Ph. D.</w:t>
      </w:r>
    </w:p>
    <w:p w14:paraId="4F4018F3" w14:textId="77777777" w:rsidR="005877A7" w:rsidRDefault="00000000">
      <w:pPr>
        <w:pStyle w:val="Zkladntext1"/>
        <w:spacing w:after="180" w:line="240" w:lineRule="auto"/>
        <w:ind w:left="6640"/>
      </w:pPr>
      <w:r>
        <w:rPr>
          <w:rStyle w:val="Zkladntext"/>
        </w:rPr>
        <w:t>ředitelka školy</w:t>
      </w:r>
    </w:p>
    <w:sectPr w:rsidR="005877A7">
      <w:pgSz w:w="11900" w:h="16840"/>
      <w:pgMar w:top="109" w:right="1420" w:bottom="1252" w:left="107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53886" w14:textId="77777777" w:rsidR="00997932" w:rsidRDefault="00997932">
      <w:r>
        <w:separator/>
      </w:r>
    </w:p>
  </w:endnote>
  <w:endnote w:type="continuationSeparator" w:id="0">
    <w:p w14:paraId="586C323D" w14:textId="77777777" w:rsidR="00997932" w:rsidRDefault="0099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21A90" w14:textId="77777777" w:rsidR="00997932" w:rsidRDefault="00997932"/>
  </w:footnote>
  <w:footnote w:type="continuationSeparator" w:id="0">
    <w:p w14:paraId="656A1B6D" w14:textId="77777777" w:rsidR="00997932" w:rsidRDefault="009979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D10B0"/>
    <w:multiLevelType w:val="multilevel"/>
    <w:tmpl w:val="CF5C9E3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0906D9"/>
    <w:multiLevelType w:val="multilevel"/>
    <w:tmpl w:val="B326653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873F7B"/>
    <w:multiLevelType w:val="multilevel"/>
    <w:tmpl w:val="08AC28B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4251E6"/>
    <w:multiLevelType w:val="multilevel"/>
    <w:tmpl w:val="72D610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8714F7"/>
    <w:multiLevelType w:val="multilevel"/>
    <w:tmpl w:val="DC52CBD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072D96"/>
    <w:multiLevelType w:val="multilevel"/>
    <w:tmpl w:val="017076F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C965A8"/>
    <w:multiLevelType w:val="multilevel"/>
    <w:tmpl w:val="76E21C5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7C3E00"/>
    <w:multiLevelType w:val="multilevel"/>
    <w:tmpl w:val="8DBA7E4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4A7DCF"/>
    <w:multiLevelType w:val="multilevel"/>
    <w:tmpl w:val="A51E178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A8159A"/>
    <w:multiLevelType w:val="multilevel"/>
    <w:tmpl w:val="B3262DD6"/>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0952050">
    <w:abstractNumId w:val="9"/>
  </w:num>
  <w:num w:numId="2" w16cid:durableId="223226584">
    <w:abstractNumId w:val="1"/>
  </w:num>
  <w:num w:numId="3" w16cid:durableId="935022388">
    <w:abstractNumId w:val="7"/>
  </w:num>
  <w:num w:numId="4" w16cid:durableId="1540049103">
    <w:abstractNumId w:val="4"/>
  </w:num>
  <w:num w:numId="5" w16cid:durableId="225184495">
    <w:abstractNumId w:val="3"/>
  </w:num>
  <w:num w:numId="6" w16cid:durableId="6903957">
    <w:abstractNumId w:val="6"/>
  </w:num>
  <w:num w:numId="7" w16cid:durableId="1897205756">
    <w:abstractNumId w:val="8"/>
  </w:num>
  <w:num w:numId="8" w16cid:durableId="328673664">
    <w:abstractNumId w:val="2"/>
  </w:num>
  <w:num w:numId="9" w16cid:durableId="1458447530">
    <w:abstractNumId w:val="5"/>
  </w:num>
  <w:num w:numId="10" w16cid:durableId="1463499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A7"/>
    <w:rsid w:val="00395519"/>
    <w:rsid w:val="005877A7"/>
    <w:rsid w:val="008766BD"/>
    <w:rsid w:val="00997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BFC6"/>
  <w15:docId w15:val="{6C76EE6B-B73D-4D93-A759-78C1FAEB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color w:val="713A83"/>
      <w:sz w:val="54"/>
      <w:szCs w:val="54"/>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40"/>
      <w:szCs w:val="4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5"/>
      <w:szCs w:val="15"/>
      <w:u w:val="none"/>
    </w:rPr>
  </w:style>
  <w:style w:type="paragraph" w:customStyle="1" w:styleId="Nadpis10">
    <w:name w:val="Nadpis #1"/>
    <w:basedOn w:val="Normln"/>
    <w:link w:val="Nadpis1"/>
    <w:pPr>
      <w:spacing w:after="50"/>
      <w:outlineLvl w:val="0"/>
    </w:pPr>
    <w:rPr>
      <w:rFonts w:ascii="Arial" w:eastAsia="Arial" w:hAnsi="Arial" w:cs="Arial"/>
      <w:color w:val="713A83"/>
      <w:sz w:val="54"/>
      <w:szCs w:val="54"/>
    </w:rPr>
  </w:style>
  <w:style w:type="paragraph" w:customStyle="1" w:styleId="Zkladntext1">
    <w:name w:val="Základní text1"/>
    <w:basedOn w:val="Normln"/>
    <w:link w:val="Zkladntext"/>
    <w:pPr>
      <w:spacing w:line="276" w:lineRule="auto"/>
    </w:pPr>
    <w:rPr>
      <w:rFonts w:ascii="Calibri" w:eastAsia="Calibri" w:hAnsi="Calibri" w:cs="Calibri"/>
      <w:sz w:val="20"/>
      <w:szCs w:val="20"/>
    </w:rPr>
  </w:style>
  <w:style w:type="paragraph" w:customStyle="1" w:styleId="Zkladntext30">
    <w:name w:val="Základní text (3)"/>
    <w:basedOn w:val="Normln"/>
    <w:link w:val="Zkladntext3"/>
    <w:pPr>
      <w:spacing w:after="100"/>
    </w:pPr>
    <w:rPr>
      <w:rFonts w:ascii="Arial" w:eastAsia="Arial" w:hAnsi="Arial" w:cs="Arial"/>
      <w:sz w:val="18"/>
      <w:szCs w:val="18"/>
    </w:rPr>
  </w:style>
  <w:style w:type="paragraph" w:customStyle="1" w:styleId="Zkladntext40">
    <w:name w:val="Základní text (4)"/>
    <w:basedOn w:val="Normln"/>
    <w:link w:val="Zkladntext4"/>
    <w:pPr>
      <w:spacing w:after="220"/>
      <w:jc w:val="center"/>
    </w:pPr>
    <w:rPr>
      <w:rFonts w:ascii="Calibri" w:eastAsia="Calibri" w:hAnsi="Calibri" w:cs="Calibri"/>
      <w:b/>
      <w:bCs/>
      <w:sz w:val="40"/>
      <w:szCs w:val="40"/>
    </w:rPr>
  </w:style>
  <w:style w:type="paragraph" w:customStyle="1" w:styleId="Jin0">
    <w:name w:val="Jiné"/>
    <w:basedOn w:val="Normln"/>
    <w:link w:val="Jin"/>
    <w:pPr>
      <w:spacing w:line="276" w:lineRule="auto"/>
    </w:pPr>
    <w:rPr>
      <w:rFonts w:ascii="Calibri" w:eastAsia="Calibri" w:hAnsi="Calibri" w:cs="Calibri"/>
      <w:sz w:val="20"/>
      <w:szCs w:val="20"/>
    </w:rPr>
  </w:style>
  <w:style w:type="paragraph" w:customStyle="1" w:styleId="Nadpis20">
    <w:name w:val="Nadpis #2"/>
    <w:basedOn w:val="Normln"/>
    <w:link w:val="Nadpis2"/>
    <w:pPr>
      <w:ind w:firstLine="200"/>
      <w:outlineLvl w:val="1"/>
    </w:pPr>
    <w:rPr>
      <w:rFonts w:ascii="Calibri" w:eastAsia="Calibri" w:hAnsi="Calibri" w:cs="Calibri"/>
      <w:b/>
      <w:bCs/>
    </w:rPr>
  </w:style>
  <w:style w:type="paragraph" w:customStyle="1" w:styleId="Zkladntext20">
    <w:name w:val="Základní text (2)"/>
    <w:basedOn w:val="Normln"/>
    <w:link w:val="Zkladntext2"/>
    <w:pPr>
      <w:spacing w:after="260" w:line="252" w:lineRule="auto"/>
      <w:ind w:left="3920" w:firstLine="2740"/>
    </w:pPr>
    <w:rPr>
      <w:rFonts w:ascii="Arial" w:eastAsia="Arial" w:hAnsi="Arial" w:cs="Arial"/>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1716</Words>
  <Characters>10130</Characters>
  <Application>Microsoft Office Word</Application>
  <DocSecurity>0</DocSecurity>
  <Lines>84</Lines>
  <Paragraphs>23</Paragraphs>
  <ScaleCrop>false</ScaleCrop>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Vladimír Fára</cp:lastModifiedBy>
  <cp:revision>2</cp:revision>
  <dcterms:created xsi:type="dcterms:W3CDTF">2025-08-28T17:33:00Z</dcterms:created>
  <dcterms:modified xsi:type="dcterms:W3CDTF">2025-08-28T17:34:00Z</dcterms:modified>
</cp:coreProperties>
</file>